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DF2F0">
      <w:pPr>
        <w:spacing w:line="360" w:lineRule="auto"/>
        <w:jc w:val="center"/>
        <w:rPr>
          <w:rFonts w:ascii="宋体" w:hAnsi="宋体"/>
          <w:b/>
          <w:bCs/>
          <w:color w:val="000000"/>
          <w:sz w:val="32"/>
          <w:szCs w:val="32"/>
        </w:rPr>
      </w:pPr>
    </w:p>
    <w:p w14:paraId="71A52899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</w:rPr>
      </w:pPr>
      <w:bookmarkStart w:id="0" w:name="_Hlk159253317"/>
      <w:bookmarkStart w:id="1" w:name="_Hlk129004535"/>
    </w:p>
    <w:p w14:paraId="56DBE57B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</w:rPr>
      </w:pPr>
    </w:p>
    <w:p w14:paraId="641B35E9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</w:rPr>
      </w:pPr>
    </w:p>
    <w:p w14:paraId="71295153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</w:rPr>
      </w:pPr>
    </w:p>
    <w:p w14:paraId="2C4F25BB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</w:rPr>
        <w:t>山东省冶金科学研究院股份有限公司计量标准器采购项目</w:t>
      </w:r>
      <w:bookmarkEnd w:id="0"/>
    </w:p>
    <w:bookmarkEnd w:id="1"/>
    <w:p w14:paraId="29411043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</w:rPr>
      </w:pPr>
    </w:p>
    <w:p w14:paraId="5C96ACA1">
      <w:pPr>
        <w:pStyle w:val="37"/>
      </w:pPr>
    </w:p>
    <w:p w14:paraId="0FAE53BE"/>
    <w:p w14:paraId="27470917">
      <w:pPr>
        <w:tabs>
          <w:tab w:val="left" w:pos="9240"/>
        </w:tabs>
        <w:spacing w:line="360" w:lineRule="auto"/>
        <w:jc w:val="center"/>
        <w:rPr>
          <w:rFonts w:ascii="楷体" w:hAnsi="楷体" w:eastAsia="楷体" w:cs="楷体"/>
          <w:b/>
          <w:color w:val="000000"/>
          <w:spacing w:val="-20"/>
          <w:sz w:val="96"/>
          <w:szCs w:val="96"/>
        </w:rPr>
      </w:pP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</w:rPr>
        <w:t>招  标  文  件</w:t>
      </w:r>
    </w:p>
    <w:p w14:paraId="235FB1EB">
      <w:pPr>
        <w:tabs>
          <w:tab w:val="left" w:pos="5190"/>
        </w:tabs>
        <w:jc w:val="center"/>
        <w:rPr>
          <w:rFonts w:ascii="楷体" w:hAnsi="楷体" w:eastAsia="楷体" w:cs="楷体"/>
          <w:b/>
          <w:color w:val="000000"/>
          <w:sz w:val="24"/>
          <w:szCs w:val="22"/>
        </w:rPr>
      </w:pPr>
    </w:p>
    <w:p w14:paraId="4FEF63A6">
      <w:pPr>
        <w:tabs>
          <w:tab w:val="left" w:pos="5190"/>
        </w:tabs>
        <w:spacing w:line="360" w:lineRule="auto"/>
        <w:jc w:val="center"/>
        <w:rPr>
          <w:rFonts w:ascii="楷体" w:hAnsi="楷体" w:eastAsia="楷体" w:cs="楷体"/>
          <w:b/>
          <w:color w:val="000000"/>
          <w:sz w:val="30"/>
        </w:rPr>
      </w:pPr>
      <w:r>
        <w:rPr>
          <w:rFonts w:hint="eastAsia" w:ascii="楷体" w:hAnsi="楷体" w:eastAsia="楷体" w:cs="楷体"/>
          <w:b/>
          <w:color w:val="000000"/>
          <w:sz w:val="30"/>
        </w:rPr>
        <w:t>（招标编号：</w:t>
      </w:r>
      <w:r>
        <w:rPr>
          <w:rFonts w:hint="eastAsia" w:ascii="楷体" w:hAnsi="楷体" w:eastAsia="楷体" w:cs="楷体"/>
          <w:b/>
          <w:color w:val="000000"/>
          <w:sz w:val="30"/>
        </w:rPr>
        <w:fldChar w:fldCharType="begin"/>
      </w:r>
      <w:r>
        <w:rPr>
          <w:rFonts w:hint="eastAsia" w:ascii="楷体" w:hAnsi="楷体" w:eastAsia="楷体" w:cs="楷体"/>
          <w:b/>
          <w:color w:val="000000"/>
          <w:sz w:val="30"/>
        </w:rPr>
        <w:instrText xml:space="preserve"> HYPERLINK "javascript:__doPostBack('LinkButton2','')" </w:instrText>
      </w:r>
      <w:r>
        <w:rPr>
          <w:rFonts w:hint="eastAsia" w:ascii="楷体" w:hAnsi="楷体" w:eastAsia="楷体" w:cs="楷体"/>
          <w:b/>
          <w:color w:val="000000"/>
          <w:sz w:val="30"/>
        </w:rPr>
        <w:fldChar w:fldCharType="separate"/>
      </w:r>
      <w:r>
        <w:rPr>
          <w:rFonts w:hint="eastAsia" w:ascii="楷体" w:hAnsi="楷体" w:eastAsia="楷体" w:cs="楷体"/>
          <w:b/>
          <w:color w:val="000000"/>
          <w:sz w:val="30"/>
        </w:rPr>
        <w:t>1141260709001</w:t>
      </w:r>
      <w:r>
        <w:rPr>
          <w:rFonts w:hint="eastAsia" w:ascii="楷体" w:hAnsi="楷体" w:eastAsia="楷体" w:cs="楷体"/>
          <w:b/>
          <w:color w:val="000000"/>
          <w:sz w:val="30"/>
        </w:rPr>
        <w:fldChar w:fldCharType="end"/>
      </w:r>
      <w:r>
        <w:rPr>
          <w:rFonts w:hint="eastAsia" w:ascii="楷体" w:hAnsi="楷体" w:eastAsia="楷体" w:cs="楷体"/>
          <w:b/>
          <w:color w:val="000000"/>
          <w:sz w:val="30"/>
        </w:rPr>
        <w:t>）</w:t>
      </w:r>
    </w:p>
    <w:p w14:paraId="7942E649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1CC82760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6DDAAAD3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389E6138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1DC71323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4B8172EB">
      <w:pPr>
        <w:pStyle w:val="37"/>
        <w:rPr>
          <w:rFonts w:eastAsia="楷体_GB2312"/>
        </w:rPr>
      </w:pPr>
    </w:p>
    <w:p w14:paraId="44A2307E"/>
    <w:p w14:paraId="3468FB3E">
      <w:pPr>
        <w:adjustRightInd w:val="0"/>
        <w:snapToGrid w:val="0"/>
        <w:spacing w:line="360" w:lineRule="auto"/>
        <w:jc w:val="center"/>
        <w:rPr>
          <w:rFonts w:eastAsia="楷体_GB2312"/>
        </w:rPr>
      </w:pPr>
    </w:p>
    <w:p w14:paraId="7B31756F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</w:rPr>
      </w:pPr>
    </w:p>
    <w:p w14:paraId="52662763">
      <w:pPr>
        <w:adjustRightInd w:val="0"/>
        <w:snapToGrid w:val="0"/>
        <w:ind w:firstLine="1928" w:firstLineChars="640"/>
        <w:rPr>
          <w:rFonts w:ascii="宋体" w:hAnsi="宋体"/>
          <w:b/>
          <w:color w:val="000000"/>
          <w:sz w:val="30"/>
          <w:szCs w:val="30"/>
        </w:rPr>
      </w:pPr>
    </w:p>
    <w:p w14:paraId="1CA1A50B">
      <w:pPr>
        <w:adjustRightInd w:val="0"/>
        <w:snapToGrid w:val="0"/>
        <w:spacing w:line="592" w:lineRule="exact"/>
        <w:ind w:firstLine="1417" w:firstLineChars="441"/>
        <w:rPr>
          <w:rFonts w:ascii="楷体" w:hAnsi="楷体" w:eastAsia="楷体" w:cs="楷体"/>
          <w:b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招  标  人：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>山东省冶金科学研究院股份有限公司</w:t>
      </w:r>
    </w:p>
    <w:p w14:paraId="76DBCD7A">
      <w:pPr>
        <w:adjustRightInd w:val="0"/>
        <w:snapToGrid w:val="0"/>
        <w:spacing w:line="592" w:lineRule="exact"/>
        <w:ind w:firstLine="1417" w:firstLineChars="441"/>
        <w:rPr>
          <w:rFonts w:ascii="楷体" w:hAnsi="楷体" w:eastAsia="楷体" w:cs="楷体"/>
          <w:b/>
          <w:color w:val="000000"/>
          <w:sz w:val="30"/>
          <w:szCs w:val="30"/>
          <w:u w:val="single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</w:rPr>
        <w:t>日      期：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 xml:space="preserve"> 2026年7月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ab/>
      </w:r>
      <w:r>
        <w:rPr>
          <w:rFonts w:ascii="楷体" w:hAnsi="楷体" w:eastAsia="楷体" w:cs="楷体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u w:val="single"/>
        </w:rPr>
        <w:t xml:space="preserve"> </w:t>
      </w:r>
    </w:p>
    <w:p w14:paraId="39506E4A">
      <w:pPr>
        <w:tabs>
          <w:tab w:val="right" w:leader="middleDot" w:pos="9180"/>
        </w:tabs>
        <w:spacing w:line="600" w:lineRule="auto"/>
        <w:ind w:right="458" w:rightChars="218"/>
        <w:rPr>
          <w:rFonts w:ascii="宋体" w:hAnsi="宋体"/>
          <w:b/>
          <w:bCs/>
          <w:color w:val="000000"/>
          <w:sz w:val="44"/>
        </w:rPr>
      </w:pPr>
      <w:bookmarkStart w:id="2" w:name="_Toc297132426"/>
    </w:p>
    <w:p w14:paraId="72D577DE">
      <w:pPr>
        <w:spacing w:line="360" w:lineRule="auto"/>
        <w:jc w:val="center"/>
        <w:outlineLvl w:val="0"/>
        <w:rPr>
          <w:rFonts w:ascii="宋体" w:hAnsi="宋体"/>
          <w:b/>
          <w:bCs/>
          <w:color w:val="000000"/>
          <w:sz w:val="44"/>
        </w:rPr>
      </w:pPr>
      <w:r>
        <w:rPr>
          <w:rFonts w:ascii="宋体" w:hAnsi="宋体"/>
          <w:b/>
          <w:bCs/>
          <w:color w:val="000000"/>
          <w:sz w:val="44"/>
        </w:rPr>
        <w:br w:type="page"/>
      </w:r>
      <w:bookmarkEnd w:id="2"/>
      <w:bookmarkStart w:id="3" w:name="_Toc78837940"/>
    </w:p>
    <w:p w14:paraId="2627A5A7">
      <w:pPr>
        <w:spacing w:line="360" w:lineRule="auto"/>
        <w:jc w:val="center"/>
        <w:outlineLvl w:val="0"/>
        <w:rPr>
          <w:rFonts w:ascii="宋体" w:hAnsi="宋体"/>
          <w:b/>
          <w:bCs/>
          <w:color w:val="000000"/>
          <w:sz w:val="44"/>
        </w:rPr>
      </w:pPr>
    </w:p>
    <w:bookmarkEnd w:id="3"/>
    <w:p w14:paraId="2FA38C9D">
      <w:pPr>
        <w:spacing w:line="360" w:lineRule="auto"/>
        <w:jc w:val="center"/>
        <w:outlineLvl w:val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第一章 招 标 公 告</w:t>
      </w:r>
    </w:p>
    <w:p w14:paraId="72D73F3A">
      <w:pPr>
        <w:widowControl/>
        <w:spacing w:line="440" w:lineRule="exact"/>
        <w:ind w:right="-313" w:rightChars="-149"/>
        <w:jc w:val="center"/>
        <w:rPr>
          <w:rFonts w:ascii="宋体" w:hAnsi="宋体" w:cs="宋体"/>
          <w:b/>
          <w:sz w:val="24"/>
        </w:rPr>
      </w:pPr>
    </w:p>
    <w:p w14:paraId="6381614F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bookmarkStart w:id="4" w:name="_Hlk155270875"/>
      <w:r>
        <w:rPr>
          <w:rFonts w:hint="eastAsia" w:ascii="宋体" w:hAnsi="宋体" w:cs="宋体"/>
          <w:kern w:val="1"/>
          <w:sz w:val="24"/>
        </w:rPr>
        <w:t>一、招标条件</w:t>
      </w:r>
    </w:p>
    <w:p w14:paraId="5D4C5E9E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 xml:space="preserve">山东省冶金科学研究院股份有限公司计量标准器采购项目，项目资金来源为自筹资金，招标人为山东省冶金科学研究院股份有限公司，项目已具备招标条件，现对本项目进行公开招标。 </w:t>
      </w:r>
    </w:p>
    <w:p w14:paraId="2A455231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二、项目名称及编号</w:t>
      </w:r>
    </w:p>
    <w:p w14:paraId="321B7D09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项目名称：山东省冶金科学研究院股份有限公司计量标准器采购项目</w:t>
      </w:r>
    </w:p>
    <w:p w14:paraId="2DA8E54F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项目编号：</w:t>
      </w:r>
      <w:r>
        <w:rPr>
          <w:rFonts w:hint="eastAsia" w:ascii="宋体" w:hAnsi="宋体" w:cs="宋体"/>
          <w:kern w:val="1"/>
          <w:sz w:val="24"/>
        </w:rPr>
        <w:fldChar w:fldCharType="begin"/>
      </w:r>
      <w:r>
        <w:rPr>
          <w:rFonts w:hint="eastAsia" w:ascii="宋体" w:hAnsi="宋体" w:cs="宋体"/>
          <w:kern w:val="1"/>
          <w:sz w:val="24"/>
        </w:rPr>
        <w:instrText xml:space="preserve"> HYPERLINK "javascript:__doPostBack('LinkButton2','')" </w:instrText>
      </w:r>
      <w:r>
        <w:rPr>
          <w:rFonts w:hint="eastAsia" w:ascii="宋体" w:hAnsi="宋体" w:cs="宋体"/>
          <w:kern w:val="1"/>
          <w:sz w:val="24"/>
        </w:rPr>
        <w:fldChar w:fldCharType="separate"/>
      </w:r>
      <w:r>
        <w:rPr>
          <w:rFonts w:hint="eastAsia" w:ascii="宋体" w:hAnsi="宋体" w:cs="宋体"/>
          <w:kern w:val="1"/>
          <w:sz w:val="24"/>
        </w:rPr>
        <w:t>1141260709001</w:t>
      </w:r>
      <w:r>
        <w:rPr>
          <w:rFonts w:hint="eastAsia" w:ascii="宋体" w:hAnsi="宋体" w:cs="宋体"/>
          <w:kern w:val="1"/>
          <w:sz w:val="24"/>
        </w:rPr>
        <w:fldChar w:fldCharType="end"/>
      </w:r>
    </w:p>
    <w:p w14:paraId="3C9BEA19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三、招标范围</w:t>
      </w:r>
    </w:p>
    <w:p w14:paraId="6690D3BA">
      <w:pPr>
        <w:spacing w:line="440" w:lineRule="exact"/>
        <w:ind w:firstLine="480" w:firstLineChars="200"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包一：热电偶检定系统，数量：1台/套；包二：数据采集仪，数量：1台。</w:t>
      </w:r>
    </w:p>
    <w:p w14:paraId="0D0B3184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 xml:space="preserve">四、投标人资格要求 </w:t>
      </w:r>
    </w:p>
    <w:p w14:paraId="776C3C8D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投标人须遵守国家有关的法律、法规、地方性法规和规章，具有本项目的供应及实施能力，符合、承认并承诺履行本项目招标文件各项规定，有良好的技术支持及售后服务的能力。</w:t>
      </w:r>
    </w:p>
    <w:p w14:paraId="6DBF7997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ascii="宋体" w:hAnsi="宋体" w:cs="宋体"/>
          <w:kern w:val="1"/>
          <w:sz w:val="24"/>
        </w:rPr>
        <w:t>1</w:t>
      </w:r>
      <w:r>
        <w:rPr>
          <w:rFonts w:hint="eastAsia" w:ascii="宋体" w:hAnsi="宋体" w:cs="宋体"/>
          <w:kern w:val="1"/>
          <w:sz w:val="24"/>
        </w:rPr>
        <w:t>、投标人在中国境内注册，具有营业执照、具有独立法人资格及相应经营范围的制造商或经有效授权的代理商；</w:t>
      </w:r>
    </w:p>
    <w:p w14:paraId="1380E986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2、财务要求：提供近三年（2023-2025年度）的财务报告，必须包括：资产负债表、利润表、现金流量表。（新成立的公司提供自公司成立以来的财务报告）；</w:t>
      </w:r>
    </w:p>
    <w:p w14:paraId="328B0E0A">
      <w:pPr>
        <w:widowControl/>
        <w:adjustRightInd w:val="0"/>
        <w:snapToGrid w:val="0"/>
        <w:spacing w:line="42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1"/>
          <w:sz w:val="24"/>
        </w:rPr>
        <w:t>3、</w:t>
      </w:r>
      <w:r>
        <w:rPr>
          <w:rFonts w:hint="eastAsia" w:ascii="宋体" w:hAnsi="宋体" w:cs="宋体"/>
          <w:kern w:val="0"/>
          <w:sz w:val="24"/>
        </w:rPr>
        <w:t>信誉要求：报名时间前供应商未在“信用中国”网站（www.creditchina.gov.cn）、“中国政府采购网”网站（www.ccgp.gov.cn）信用信息共享平台中列入失信被执行人、</w:t>
      </w:r>
      <w:r>
        <w:rPr>
          <w:rFonts w:hint="eastAsia" w:ascii="宋体" w:hAnsi="宋体"/>
          <w:color w:val="000000"/>
          <w:kern w:val="0"/>
          <w:sz w:val="24"/>
        </w:rPr>
        <w:t>重大</w:t>
      </w:r>
      <w:r>
        <w:rPr>
          <w:rFonts w:ascii="宋体" w:hAnsi="宋体"/>
          <w:color w:val="000000"/>
          <w:kern w:val="0"/>
          <w:sz w:val="24"/>
        </w:rPr>
        <w:t>税收违法</w:t>
      </w:r>
      <w:r>
        <w:rPr>
          <w:rFonts w:hint="eastAsia" w:ascii="宋体" w:hAnsi="宋体"/>
          <w:color w:val="000000"/>
          <w:kern w:val="0"/>
          <w:sz w:val="24"/>
        </w:rPr>
        <w:t>失信主体</w:t>
      </w:r>
      <w:r>
        <w:rPr>
          <w:rFonts w:hint="eastAsia" w:ascii="宋体" w:hAnsi="宋体" w:cs="宋体"/>
          <w:kern w:val="0"/>
          <w:sz w:val="24"/>
        </w:rPr>
        <w:t>、政府采购严重违法失信行为记录名单，须提供网站查询结果的网站截图并加盖供应商公章；</w:t>
      </w:r>
    </w:p>
    <w:p w14:paraId="2F091BAE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4、本项目不接受联合体投标。</w:t>
      </w:r>
    </w:p>
    <w:p w14:paraId="41A435C6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注：单位负责人为同一人或者存在控股、管理关系的不同单位，或同一母公司的子公司，不得参加同一包投标或者未划分包的同一招标项目投标。</w:t>
      </w:r>
    </w:p>
    <w:p w14:paraId="2CFB2E1D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五、招标文件的获取</w:t>
      </w:r>
    </w:p>
    <w:p w14:paraId="50D06B23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1、招标文件获取时间：2026年7月</w:t>
      </w:r>
      <w:r>
        <w:rPr>
          <w:rFonts w:hint="eastAsia" w:ascii="宋体" w:hAnsi="宋体" w:cs="宋体"/>
          <w:kern w:val="1"/>
          <w:sz w:val="24"/>
          <w:lang w:val="en-US" w:eastAsia="zh-CN"/>
        </w:rPr>
        <w:t>10</w:t>
      </w:r>
      <w:r>
        <w:rPr>
          <w:rFonts w:hint="eastAsia" w:ascii="宋体" w:hAnsi="宋体" w:cs="宋体"/>
          <w:kern w:val="1"/>
          <w:sz w:val="24"/>
        </w:rPr>
        <w:t>日至2026年7月</w:t>
      </w:r>
      <w:r>
        <w:rPr>
          <w:rFonts w:hint="eastAsia" w:ascii="宋体" w:hAnsi="宋体" w:cs="宋体"/>
          <w:kern w:val="1"/>
          <w:sz w:val="24"/>
          <w:lang w:val="en-US" w:eastAsia="zh-CN"/>
        </w:rPr>
        <w:t>16</w:t>
      </w:r>
      <w:r>
        <w:rPr>
          <w:rFonts w:hint="eastAsia" w:ascii="宋体" w:hAnsi="宋体" w:cs="宋体"/>
          <w:kern w:val="1"/>
          <w:sz w:val="24"/>
        </w:rPr>
        <w:t>日</w:t>
      </w:r>
    </w:p>
    <w:p w14:paraId="0E501364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2、招标文件</w:t>
      </w:r>
      <w:r>
        <w:rPr>
          <w:rFonts w:hint="eastAsia" w:ascii="宋体" w:hAnsi="宋体" w:cs="宋体"/>
          <w:kern w:val="0"/>
          <w:sz w:val="24"/>
        </w:rPr>
        <w:t>获取方式：线上</w:t>
      </w:r>
      <w:r>
        <w:rPr>
          <w:rFonts w:hint="eastAsia" w:ascii="宋体" w:hAnsi="宋体" w:cs="宋体"/>
          <w:sz w:val="24"/>
        </w:rPr>
        <w:t>获取，通过</w:t>
      </w:r>
      <w:r>
        <w:fldChar w:fldCharType="begin"/>
      </w:r>
      <w:r>
        <w:instrText xml:space="preserve"> HYPERLINK "http://www.jigang.com.cn—济钢集团有限公司" </w:instrText>
      </w:r>
      <w:r>
        <w:fldChar w:fldCharType="separate"/>
      </w:r>
      <w:r>
        <w:rPr>
          <w:rFonts w:hint="eastAsia" w:ascii="宋体" w:hAnsi="宋体" w:cs="宋体"/>
          <w:sz w:val="24"/>
        </w:rPr>
        <w:t>www.jigang.com.cn—济钢集团有限公司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>阳光购销平台报名并经采购人审核后，下载采购文件。</w:t>
      </w:r>
    </w:p>
    <w:p w14:paraId="7CB189A5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六、投标文件的递交</w:t>
      </w:r>
    </w:p>
    <w:p w14:paraId="35EC4AC9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递交截止时间：2026年7月</w:t>
      </w:r>
      <w:r>
        <w:rPr>
          <w:rFonts w:hint="eastAsia" w:ascii="宋体" w:hAnsi="宋体" w:cs="宋体"/>
          <w:kern w:val="1"/>
          <w:sz w:val="24"/>
          <w:lang w:val="en-US" w:eastAsia="zh-CN"/>
        </w:rPr>
        <w:t>22</w:t>
      </w:r>
      <w:r>
        <w:rPr>
          <w:rFonts w:hint="eastAsia" w:ascii="宋体" w:hAnsi="宋体" w:cs="宋体"/>
          <w:kern w:val="1"/>
          <w:sz w:val="24"/>
        </w:rPr>
        <w:t>日12时0</w:t>
      </w:r>
      <w:r>
        <w:rPr>
          <w:rFonts w:ascii="宋体" w:hAnsi="宋体" w:cs="宋体"/>
          <w:kern w:val="1"/>
          <w:sz w:val="24"/>
        </w:rPr>
        <w:t>0</w:t>
      </w:r>
      <w:r>
        <w:rPr>
          <w:rFonts w:hint="eastAsia" w:ascii="宋体" w:hAnsi="宋体" w:cs="宋体"/>
          <w:kern w:val="1"/>
          <w:sz w:val="24"/>
        </w:rPr>
        <w:t>分（北京时间）</w:t>
      </w:r>
    </w:p>
    <w:p w14:paraId="0B6189CC">
      <w:pPr>
        <w:spacing w:line="500" w:lineRule="exact"/>
        <w:ind w:firstLine="480" w:firstLineChars="200"/>
        <w:jc w:val="left"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递交方式：</w:t>
      </w:r>
      <w:r>
        <w:rPr>
          <w:rFonts w:hint="eastAsia" w:ascii="宋体" w:hAnsi="宋体" w:cs="宋体"/>
          <w:kern w:val="0"/>
          <w:sz w:val="24"/>
        </w:rPr>
        <w:t>纸质文件递交。(可邮寄至：济南市历下区世纪大道13580号明湖国际生物制药生产基地D-2号楼340室)</w:t>
      </w:r>
    </w:p>
    <w:p w14:paraId="3E4F3866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七、开标时间及地点</w:t>
      </w:r>
    </w:p>
    <w:p w14:paraId="4B3CF3A6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开标时间：2026年7月</w:t>
      </w:r>
      <w:r>
        <w:rPr>
          <w:rFonts w:hint="eastAsia" w:ascii="宋体" w:hAnsi="宋体" w:cs="宋体"/>
          <w:kern w:val="1"/>
          <w:sz w:val="24"/>
          <w:lang w:val="en-US" w:eastAsia="zh-CN"/>
        </w:rPr>
        <w:t>22</w:t>
      </w:r>
      <w:r>
        <w:rPr>
          <w:rFonts w:hint="eastAsia" w:ascii="宋体" w:hAnsi="宋体" w:cs="宋体"/>
          <w:kern w:val="1"/>
          <w:sz w:val="24"/>
        </w:rPr>
        <w:t>日14时00分（北京时间）</w:t>
      </w:r>
    </w:p>
    <w:p w14:paraId="309F9D73">
      <w:pPr>
        <w:tabs>
          <w:tab w:val="left" w:pos="1080"/>
        </w:tabs>
        <w:spacing w:line="440" w:lineRule="exact"/>
        <w:ind w:firstLine="480" w:firstLineChars="200"/>
        <w:contextualSpacing/>
        <w:rPr>
          <w:b/>
          <w:bCs/>
        </w:rPr>
      </w:pPr>
      <w:r>
        <w:rPr>
          <w:rFonts w:hint="eastAsia" w:ascii="宋体" w:hAnsi="宋体" w:cs="宋体"/>
          <w:kern w:val="1"/>
          <w:sz w:val="24"/>
        </w:rPr>
        <w:t>开标方式：</w:t>
      </w:r>
      <w:r>
        <w:rPr>
          <w:rFonts w:hint="eastAsia" w:ascii="宋体" w:hAnsi="宋体" w:cs="宋体"/>
          <w:b/>
          <w:bCs/>
          <w:kern w:val="1"/>
          <w:sz w:val="24"/>
        </w:rPr>
        <w:t>线上开标，请于2026年7月</w:t>
      </w:r>
      <w:r>
        <w:rPr>
          <w:rFonts w:hint="eastAsia" w:ascii="宋体" w:hAnsi="宋体" w:cs="宋体"/>
          <w:b/>
          <w:bCs/>
          <w:kern w:val="1"/>
          <w:sz w:val="24"/>
          <w:lang w:val="en-US" w:eastAsia="zh-CN"/>
        </w:rPr>
        <w:t>22</w:t>
      </w:r>
      <w:r>
        <w:rPr>
          <w:rFonts w:hint="eastAsia" w:ascii="宋体" w:hAnsi="宋体" w:cs="宋体"/>
          <w:b/>
          <w:bCs/>
          <w:kern w:val="1"/>
          <w:sz w:val="24"/>
        </w:rPr>
        <w:t>日14：00通过腾讯会议参与开标，会议号：</w:t>
      </w:r>
      <w:r>
        <w:rPr>
          <w:rFonts w:hint="eastAsia" w:ascii="宋体" w:hAnsi="宋体" w:cs="宋体"/>
          <w:b/>
          <w:bCs/>
          <w:kern w:val="1"/>
          <w:sz w:val="24"/>
          <w:lang w:val="en-US" w:eastAsia="zh-CN"/>
        </w:rPr>
        <w:t>838 435 503</w:t>
      </w:r>
      <w:bookmarkStart w:id="5" w:name="_GoBack"/>
      <w:bookmarkEnd w:id="5"/>
    </w:p>
    <w:p w14:paraId="5AC4DDF6">
      <w:pPr>
        <w:tabs>
          <w:tab w:val="left" w:pos="1080"/>
        </w:tabs>
        <w:spacing w:line="360" w:lineRule="auto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sz w:val="24"/>
        </w:rPr>
        <w:t>八、</w:t>
      </w:r>
      <w:r>
        <w:rPr>
          <w:rFonts w:hint="eastAsia" w:ascii="宋体" w:hAnsi="宋体" w:cs="宋体"/>
          <w:kern w:val="1"/>
          <w:sz w:val="24"/>
        </w:rPr>
        <w:t>联系方式</w:t>
      </w:r>
    </w:p>
    <w:p w14:paraId="7EF94F10">
      <w:pPr>
        <w:tabs>
          <w:tab w:val="left" w:pos="1080"/>
        </w:tabs>
        <w:spacing w:line="360" w:lineRule="auto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招标人名称：山东省冶金科学研究院股份有限公司</w:t>
      </w:r>
    </w:p>
    <w:p w14:paraId="346AF2A0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地址：山东省济南市历下区世纪大道13580号D-2号楼</w:t>
      </w:r>
    </w:p>
    <w:p w14:paraId="5FDB3BC8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投标联系人：薄工</w:t>
      </w:r>
    </w:p>
    <w:p w14:paraId="463BD902">
      <w:pPr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联系电话：0531-88593085</w:t>
      </w:r>
    </w:p>
    <w:p w14:paraId="6D65183D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技术联系人：杨老师</w:t>
      </w:r>
    </w:p>
    <w:p w14:paraId="4F01510F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联系电话：</w:t>
      </w:r>
      <w:r>
        <w:rPr>
          <w:rFonts w:hint="eastAsia" w:ascii="宋体" w:hAnsi="宋体" w:cs="宋体"/>
          <w:sz w:val="24"/>
        </w:rPr>
        <w:t>0531-88593038</w:t>
      </w:r>
    </w:p>
    <w:p w14:paraId="007B558F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ascii="宋体" w:hAnsi="宋体" w:cs="宋体"/>
          <w:kern w:val="1"/>
          <w:sz w:val="24"/>
        </w:rPr>
      </w:pPr>
    </w:p>
    <w:p w14:paraId="453AC18D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ascii="宋体" w:hAnsi="宋体" w:cs="宋体"/>
          <w:kern w:val="1"/>
          <w:sz w:val="24"/>
        </w:rPr>
      </w:pPr>
    </w:p>
    <w:p w14:paraId="2958BF2E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ascii="宋体" w:hAnsi="宋体" w:cs="宋体"/>
          <w:kern w:val="1"/>
          <w:sz w:val="24"/>
        </w:rPr>
      </w:pPr>
    </w:p>
    <w:p w14:paraId="707C5D6E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ascii="宋体" w:hAnsi="宋体" w:cs="宋体"/>
          <w:kern w:val="1"/>
          <w:sz w:val="24"/>
        </w:rPr>
      </w:pPr>
      <w:r>
        <w:rPr>
          <w:rFonts w:hint="eastAsia" w:ascii="宋体" w:hAnsi="宋体" w:cs="宋体"/>
          <w:kern w:val="1"/>
          <w:sz w:val="24"/>
        </w:rPr>
        <w:t>2026年7月</w:t>
      </w:r>
      <w:r>
        <w:rPr>
          <w:rFonts w:hint="eastAsia" w:ascii="宋体" w:hAnsi="宋体" w:cs="宋体"/>
          <w:kern w:val="1"/>
          <w:sz w:val="24"/>
          <w:lang w:val="en-US" w:eastAsia="zh-CN"/>
        </w:rPr>
        <w:t>9</w:t>
      </w:r>
      <w:r>
        <w:rPr>
          <w:rFonts w:hint="eastAsia" w:ascii="宋体" w:hAnsi="宋体" w:cs="宋体"/>
          <w:kern w:val="1"/>
          <w:sz w:val="24"/>
        </w:rPr>
        <w:t>日</w:t>
      </w:r>
    </w:p>
    <w:bookmarkEnd w:id="4"/>
    <w:p w14:paraId="2CD7AF8D">
      <w:pPr>
        <w:widowControl/>
        <w:jc w:val="left"/>
      </w:pPr>
    </w:p>
    <w:sectPr>
      <w:headerReference r:id="rId4" w:type="first"/>
      <w:headerReference r:id="rId3" w:type="default"/>
      <w:pgSz w:w="11906" w:h="16838"/>
      <w:pgMar w:top="1418" w:right="1106" w:bottom="1134" w:left="1440" w:header="1134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rutiger 55 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confont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2ACC1">
    <w:pPr>
      <w:pStyle w:val="19"/>
      <w:pBdr>
        <w:bottom w:val="none" w:color="auto" w:sz="0" w:space="1"/>
      </w:pBdr>
      <w:ind w:firstLine="361" w:firstLineChars="200"/>
      <w:jc w:val="both"/>
      <w:rPr>
        <w:rFonts w:ascii="楷体_GB2312" w:eastAsia="楷体_GB2312"/>
        <w:b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A8A13">
    <w:pPr>
      <w:pStyle w:val="1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0671A"/>
    <w:multiLevelType w:val="multilevel"/>
    <w:tmpl w:val="0B80671A"/>
    <w:lvl w:ilvl="0" w:tentative="0">
      <w:start w:val="1"/>
      <w:numFmt w:val="decimal"/>
      <w:pStyle w:val="86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F055E99"/>
    <w:multiLevelType w:val="multilevel"/>
    <w:tmpl w:val="0F055E99"/>
    <w:lvl w:ilvl="0" w:tentative="0">
      <w:start w:val="1"/>
      <w:numFmt w:val="decimal"/>
      <w:pStyle w:val="59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"/>
      <w:lvlJc w:val="left"/>
      <w:pPr>
        <w:tabs>
          <w:tab w:val="left" w:pos="940"/>
        </w:tabs>
        <w:ind w:left="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0"/>
        </w:tabs>
        <w:ind w:left="1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0"/>
        </w:tabs>
        <w:ind w:left="1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0"/>
        </w:tabs>
        <w:ind w:left="2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0"/>
        </w:tabs>
        <w:ind w:left="2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0"/>
        </w:tabs>
        <w:ind w:left="3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0"/>
        </w:tabs>
        <w:ind w:left="3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0"/>
        </w:tabs>
        <w:ind w:left="3880" w:hanging="420"/>
      </w:pPr>
      <w:rPr>
        <w:rFonts w:hint="default" w:ascii="Wingdings" w:hAnsi="Wingdings"/>
      </w:rPr>
    </w:lvl>
  </w:abstractNum>
  <w:abstractNum w:abstractNumId="2">
    <w:nsid w:val="72D70461"/>
    <w:multiLevelType w:val="multilevel"/>
    <w:tmpl w:val="72D70461"/>
    <w:lvl w:ilvl="0" w:tentative="0">
      <w:start w:val="1"/>
      <w:numFmt w:val="decimal"/>
      <w:pStyle w:val="22"/>
      <w:lvlText w:val="%1"/>
      <w:lvlJc w:val="left"/>
      <w:pPr>
        <w:tabs>
          <w:tab w:val="left" w:pos="610"/>
        </w:tabs>
        <w:ind w:left="61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964"/>
        </w:tabs>
        <w:ind w:left="964" w:hanging="6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970"/>
        </w:tabs>
        <w:ind w:left="97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970"/>
        </w:tabs>
        <w:ind w:left="97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330"/>
        </w:tabs>
        <w:ind w:left="133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330"/>
        </w:tabs>
        <w:ind w:left="133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690"/>
        </w:tabs>
        <w:ind w:left="169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90"/>
        </w:tabs>
        <w:ind w:left="169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050"/>
        </w:tabs>
        <w:ind w:left="205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TY2M2VlZTk4NTFkNmYxYmRkN2M3ZTA4Nzk3YWYifQ=="/>
  </w:docVars>
  <w:rsids>
    <w:rsidRoot w:val="00DC6F2C"/>
    <w:rsid w:val="0004138C"/>
    <w:rsid w:val="0008266D"/>
    <w:rsid w:val="00085D0F"/>
    <w:rsid w:val="0009152C"/>
    <w:rsid w:val="000B7C16"/>
    <w:rsid w:val="000C23F9"/>
    <w:rsid w:val="000E1656"/>
    <w:rsid w:val="000E704A"/>
    <w:rsid w:val="000F0AAD"/>
    <w:rsid w:val="00105952"/>
    <w:rsid w:val="001203DA"/>
    <w:rsid w:val="00124E6B"/>
    <w:rsid w:val="001554AE"/>
    <w:rsid w:val="00183967"/>
    <w:rsid w:val="001913A1"/>
    <w:rsid w:val="001A69FB"/>
    <w:rsid w:val="001E1D37"/>
    <w:rsid w:val="001F31A9"/>
    <w:rsid w:val="00200F03"/>
    <w:rsid w:val="00295F3A"/>
    <w:rsid w:val="00296AE5"/>
    <w:rsid w:val="002A5031"/>
    <w:rsid w:val="002B2804"/>
    <w:rsid w:val="002B6A97"/>
    <w:rsid w:val="002B6F78"/>
    <w:rsid w:val="002E613C"/>
    <w:rsid w:val="002F3774"/>
    <w:rsid w:val="00332BBA"/>
    <w:rsid w:val="00354E35"/>
    <w:rsid w:val="00355D03"/>
    <w:rsid w:val="00357FA4"/>
    <w:rsid w:val="00374984"/>
    <w:rsid w:val="003A2C39"/>
    <w:rsid w:val="003D2AF3"/>
    <w:rsid w:val="0040787C"/>
    <w:rsid w:val="004662F6"/>
    <w:rsid w:val="0047088A"/>
    <w:rsid w:val="00492694"/>
    <w:rsid w:val="004A25AD"/>
    <w:rsid w:val="004A4BF7"/>
    <w:rsid w:val="004A6441"/>
    <w:rsid w:val="004A7433"/>
    <w:rsid w:val="004C64C7"/>
    <w:rsid w:val="004E3BE2"/>
    <w:rsid w:val="004E5E5A"/>
    <w:rsid w:val="004F3A3E"/>
    <w:rsid w:val="00503A69"/>
    <w:rsid w:val="00505C41"/>
    <w:rsid w:val="00525EA0"/>
    <w:rsid w:val="00540E70"/>
    <w:rsid w:val="0057058D"/>
    <w:rsid w:val="0059237D"/>
    <w:rsid w:val="00595643"/>
    <w:rsid w:val="005A24C3"/>
    <w:rsid w:val="005A6801"/>
    <w:rsid w:val="005B6600"/>
    <w:rsid w:val="005D5E66"/>
    <w:rsid w:val="005F2A63"/>
    <w:rsid w:val="006007A1"/>
    <w:rsid w:val="0061140C"/>
    <w:rsid w:val="006131F7"/>
    <w:rsid w:val="0064556C"/>
    <w:rsid w:val="006610E6"/>
    <w:rsid w:val="00674175"/>
    <w:rsid w:val="006A31E0"/>
    <w:rsid w:val="006A62E5"/>
    <w:rsid w:val="006F69B6"/>
    <w:rsid w:val="00706C2B"/>
    <w:rsid w:val="007239D2"/>
    <w:rsid w:val="00726CBE"/>
    <w:rsid w:val="00737864"/>
    <w:rsid w:val="00741351"/>
    <w:rsid w:val="0076513A"/>
    <w:rsid w:val="00771B4F"/>
    <w:rsid w:val="00776421"/>
    <w:rsid w:val="00796700"/>
    <w:rsid w:val="007968E7"/>
    <w:rsid w:val="007E000D"/>
    <w:rsid w:val="007F1C46"/>
    <w:rsid w:val="00820A9A"/>
    <w:rsid w:val="00821431"/>
    <w:rsid w:val="00850169"/>
    <w:rsid w:val="008514A6"/>
    <w:rsid w:val="00866792"/>
    <w:rsid w:val="00867C23"/>
    <w:rsid w:val="008948AA"/>
    <w:rsid w:val="008B34F9"/>
    <w:rsid w:val="008D0D44"/>
    <w:rsid w:val="008F1682"/>
    <w:rsid w:val="008F3068"/>
    <w:rsid w:val="00905D39"/>
    <w:rsid w:val="00915CDF"/>
    <w:rsid w:val="00967804"/>
    <w:rsid w:val="009C4385"/>
    <w:rsid w:val="009E0F8D"/>
    <w:rsid w:val="00A01871"/>
    <w:rsid w:val="00A22432"/>
    <w:rsid w:val="00A31104"/>
    <w:rsid w:val="00A519CD"/>
    <w:rsid w:val="00A551FB"/>
    <w:rsid w:val="00A57403"/>
    <w:rsid w:val="00A759D4"/>
    <w:rsid w:val="00A75E68"/>
    <w:rsid w:val="00A94ABE"/>
    <w:rsid w:val="00AB1043"/>
    <w:rsid w:val="00AC7CBB"/>
    <w:rsid w:val="00AD3152"/>
    <w:rsid w:val="00AE312B"/>
    <w:rsid w:val="00AF6E8D"/>
    <w:rsid w:val="00B07116"/>
    <w:rsid w:val="00B21575"/>
    <w:rsid w:val="00B271E8"/>
    <w:rsid w:val="00B503C8"/>
    <w:rsid w:val="00B63E3D"/>
    <w:rsid w:val="00B721E2"/>
    <w:rsid w:val="00B92B68"/>
    <w:rsid w:val="00BB4117"/>
    <w:rsid w:val="00BC39D0"/>
    <w:rsid w:val="00BF30AF"/>
    <w:rsid w:val="00BF4635"/>
    <w:rsid w:val="00C11AD9"/>
    <w:rsid w:val="00C7299C"/>
    <w:rsid w:val="00C741A6"/>
    <w:rsid w:val="00C7664B"/>
    <w:rsid w:val="00C76B4A"/>
    <w:rsid w:val="00C82724"/>
    <w:rsid w:val="00C827D4"/>
    <w:rsid w:val="00C90FBC"/>
    <w:rsid w:val="00C9208C"/>
    <w:rsid w:val="00CE168D"/>
    <w:rsid w:val="00CE628E"/>
    <w:rsid w:val="00D04053"/>
    <w:rsid w:val="00D6769D"/>
    <w:rsid w:val="00D67FD8"/>
    <w:rsid w:val="00D865D7"/>
    <w:rsid w:val="00DA0217"/>
    <w:rsid w:val="00DB396E"/>
    <w:rsid w:val="00DC6F2C"/>
    <w:rsid w:val="00DE28A0"/>
    <w:rsid w:val="00E033DB"/>
    <w:rsid w:val="00E050E8"/>
    <w:rsid w:val="00E21128"/>
    <w:rsid w:val="00E3409B"/>
    <w:rsid w:val="00E35791"/>
    <w:rsid w:val="00E415B4"/>
    <w:rsid w:val="00E47E2F"/>
    <w:rsid w:val="00E54459"/>
    <w:rsid w:val="00E7001D"/>
    <w:rsid w:val="00EA3E6A"/>
    <w:rsid w:val="00EC5D44"/>
    <w:rsid w:val="00F2570C"/>
    <w:rsid w:val="00F25735"/>
    <w:rsid w:val="00F92508"/>
    <w:rsid w:val="00FA177C"/>
    <w:rsid w:val="00FB73C6"/>
    <w:rsid w:val="00FD02A5"/>
    <w:rsid w:val="00FE1516"/>
    <w:rsid w:val="00FF4985"/>
    <w:rsid w:val="00FF753E"/>
    <w:rsid w:val="01002A29"/>
    <w:rsid w:val="01F176F8"/>
    <w:rsid w:val="02282419"/>
    <w:rsid w:val="03886DE9"/>
    <w:rsid w:val="05AB693E"/>
    <w:rsid w:val="05D00853"/>
    <w:rsid w:val="06317928"/>
    <w:rsid w:val="06426250"/>
    <w:rsid w:val="069A0D0A"/>
    <w:rsid w:val="07676AA2"/>
    <w:rsid w:val="08473E55"/>
    <w:rsid w:val="08623F7E"/>
    <w:rsid w:val="092812C3"/>
    <w:rsid w:val="09A51652"/>
    <w:rsid w:val="09D056B9"/>
    <w:rsid w:val="0A5C5679"/>
    <w:rsid w:val="0A691B2F"/>
    <w:rsid w:val="0A981059"/>
    <w:rsid w:val="0AC92770"/>
    <w:rsid w:val="0AF512AE"/>
    <w:rsid w:val="0C372D53"/>
    <w:rsid w:val="0C7927C4"/>
    <w:rsid w:val="0CB96091"/>
    <w:rsid w:val="0D136F0F"/>
    <w:rsid w:val="0E5A03D3"/>
    <w:rsid w:val="10A44AC6"/>
    <w:rsid w:val="11160B4A"/>
    <w:rsid w:val="11477335"/>
    <w:rsid w:val="12060ED9"/>
    <w:rsid w:val="12AB3DFC"/>
    <w:rsid w:val="12B10F0A"/>
    <w:rsid w:val="13C609E5"/>
    <w:rsid w:val="142638CE"/>
    <w:rsid w:val="152139F9"/>
    <w:rsid w:val="156F5D09"/>
    <w:rsid w:val="15742903"/>
    <w:rsid w:val="15ED76FD"/>
    <w:rsid w:val="165D4F05"/>
    <w:rsid w:val="16966C0B"/>
    <w:rsid w:val="16B14037"/>
    <w:rsid w:val="17006C3F"/>
    <w:rsid w:val="17CB6FCF"/>
    <w:rsid w:val="18BE6793"/>
    <w:rsid w:val="18CB39A2"/>
    <w:rsid w:val="190762C3"/>
    <w:rsid w:val="1AAE23E9"/>
    <w:rsid w:val="1AB01DBB"/>
    <w:rsid w:val="1AC023BF"/>
    <w:rsid w:val="1BBE47F6"/>
    <w:rsid w:val="1BBE755A"/>
    <w:rsid w:val="1BD6378F"/>
    <w:rsid w:val="1CBF7880"/>
    <w:rsid w:val="1D1E3640"/>
    <w:rsid w:val="1D58150D"/>
    <w:rsid w:val="1EC15FD7"/>
    <w:rsid w:val="1F181802"/>
    <w:rsid w:val="1FD02D9A"/>
    <w:rsid w:val="202A6251"/>
    <w:rsid w:val="20F66DB4"/>
    <w:rsid w:val="2234486F"/>
    <w:rsid w:val="22964506"/>
    <w:rsid w:val="22FB187F"/>
    <w:rsid w:val="232D09EE"/>
    <w:rsid w:val="23764CF5"/>
    <w:rsid w:val="2400657C"/>
    <w:rsid w:val="24C82E6B"/>
    <w:rsid w:val="24DC3CA8"/>
    <w:rsid w:val="251C38C4"/>
    <w:rsid w:val="25DB0A20"/>
    <w:rsid w:val="25E73AF0"/>
    <w:rsid w:val="26C361B6"/>
    <w:rsid w:val="26DE6E6C"/>
    <w:rsid w:val="26F26C29"/>
    <w:rsid w:val="27B3557B"/>
    <w:rsid w:val="28D10C1C"/>
    <w:rsid w:val="297A4B01"/>
    <w:rsid w:val="2992598A"/>
    <w:rsid w:val="2B2F1E66"/>
    <w:rsid w:val="2C2E6C12"/>
    <w:rsid w:val="2C4E1285"/>
    <w:rsid w:val="2CDF75F8"/>
    <w:rsid w:val="2F812C55"/>
    <w:rsid w:val="2F904F1A"/>
    <w:rsid w:val="2FD11335"/>
    <w:rsid w:val="2FF77B8D"/>
    <w:rsid w:val="301D4006"/>
    <w:rsid w:val="30643DE2"/>
    <w:rsid w:val="31696F22"/>
    <w:rsid w:val="319B679B"/>
    <w:rsid w:val="32101599"/>
    <w:rsid w:val="32447175"/>
    <w:rsid w:val="32C21065"/>
    <w:rsid w:val="32C97752"/>
    <w:rsid w:val="33002D04"/>
    <w:rsid w:val="33B85825"/>
    <w:rsid w:val="346048B4"/>
    <w:rsid w:val="34AD57DC"/>
    <w:rsid w:val="34E34832"/>
    <w:rsid w:val="369D33CF"/>
    <w:rsid w:val="36A7744F"/>
    <w:rsid w:val="36D95445"/>
    <w:rsid w:val="36EA3EDE"/>
    <w:rsid w:val="3843125F"/>
    <w:rsid w:val="389B21EF"/>
    <w:rsid w:val="390542AB"/>
    <w:rsid w:val="39DF5AAD"/>
    <w:rsid w:val="3A9C1D32"/>
    <w:rsid w:val="3B084897"/>
    <w:rsid w:val="3B6B584A"/>
    <w:rsid w:val="3BF4798B"/>
    <w:rsid w:val="3C1B29A8"/>
    <w:rsid w:val="3C762B14"/>
    <w:rsid w:val="3D057D8B"/>
    <w:rsid w:val="3D0E0B83"/>
    <w:rsid w:val="3E6D7B2B"/>
    <w:rsid w:val="3E791B01"/>
    <w:rsid w:val="3EEB6EB0"/>
    <w:rsid w:val="3FEB6F5A"/>
    <w:rsid w:val="40CA6FE1"/>
    <w:rsid w:val="411923BD"/>
    <w:rsid w:val="41C31810"/>
    <w:rsid w:val="41E73751"/>
    <w:rsid w:val="42737271"/>
    <w:rsid w:val="43E11D59"/>
    <w:rsid w:val="43E16008"/>
    <w:rsid w:val="44A433AA"/>
    <w:rsid w:val="45144CCC"/>
    <w:rsid w:val="451B24F6"/>
    <w:rsid w:val="45506ED8"/>
    <w:rsid w:val="4789176B"/>
    <w:rsid w:val="47C31139"/>
    <w:rsid w:val="483140F2"/>
    <w:rsid w:val="48361A76"/>
    <w:rsid w:val="48F919B1"/>
    <w:rsid w:val="491237A9"/>
    <w:rsid w:val="49FF44E4"/>
    <w:rsid w:val="4A5D6CA6"/>
    <w:rsid w:val="4A99564E"/>
    <w:rsid w:val="4B013AD5"/>
    <w:rsid w:val="4CC07648"/>
    <w:rsid w:val="4D61766B"/>
    <w:rsid w:val="4EE74D90"/>
    <w:rsid w:val="4F2C184E"/>
    <w:rsid w:val="4F9C1F77"/>
    <w:rsid w:val="4FA01261"/>
    <w:rsid w:val="4FE63DFC"/>
    <w:rsid w:val="50777DF0"/>
    <w:rsid w:val="50796AD5"/>
    <w:rsid w:val="511D5859"/>
    <w:rsid w:val="519F7BA4"/>
    <w:rsid w:val="51B43C0A"/>
    <w:rsid w:val="520D7203"/>
    <w:rsid w:val="52BA27BB"/>
    <w:rsid w:val="533C2052"/>
    <w:rsid w:val="53E93358"/>
    <w:rsid w:val="540D699B"/>
    <w:rsid w:val="546D287C"/>
    <w:rsid w:val="55C67DF5"/>
    <w:rsid w:val="55FC5BF0"/>
    <w:rsid w:val="56AD29FD"/>
    <w:rsid w:val="573408F8"/>
    <w:rsid w:val="57E417E0"/>
    <w:rsid w:val="58920C35"/>
    <w:rsid w:val="595D1779"/>
    <w:rsid w:val="596908EE"/>
    <w:rsid w:val="598153BF"/>
    <w:rsid w:val="598F19AF"/>
    <w:rsid w:val="5A0B4FE1"/>
    <w:rsid w:val="5A252C10"/>
    <w:rsid w:val="5A421A14"/>
    <w:rsid w:val="5A550709"/>
    <w:rsid w:val="5A8C71B9"/>
    <w:rsid w:val="5AAB36C5"/>
    <w:rsid w:val="5B3F520D"/>
    <w:rsid w:val="5B592A60"/>
    <w:rsid w:val="5BF64203"/>
    <w:rsid w:val="5C9D02EA"/>
    <w:rsid w:val="5DF215D9"/>
    <w:rsid w:val="5E0424D6"/>
    <w:rsid w:val="5ECE4AE4"/>
    <w:rsid w:val="60814E6E"/>
    <w:rsid w:val="60923554"/>
    <w:rsid w:val="60D73B60"/>
    <w:rsid w:val="620B672F"/>
    <w:rsid w:val="623D6CC3"/>
    <w:rsid w:val="626C7523"/>
    <w:rsid w:val="631C6087"/>
    <w:rsid w:val="640A6129"/>
    <w:rsid w:val="65067559"/>
    <w:rsid w:val="65787230"/>
    <w:rsid w:val="65973065"/>
    <w:rsid w:val="65F50522"/>
    <w:rsid w:val="660024BF"/>
    <w:rsid w:val="66507BD2"/>
    <w:rsid w:val="676744CD"/>
    <w:rsid w:val="67881D7C"/>
    <w:rsid w:val="67A75305"/>
    <w:rsid w:val="67AA4644"/>
    <w:rsid w:val="67B4020A"/>
    <w:rsid w:val="67EC5C15"/>
    <w:rsid w:val="686B09F3"/>
    <w:rsid w:val="68811025"/>
    <w:rsid w:val="68820597"/>
    <w:rsid w:val="6BB768B3"/>
    <w:rsid w:val="6C407A89"/>
    <w:rsid w:val="6C5C5326"/>
    <w:rsid w:val="6C951E77"/>
    <w:rsid w:val="6C9D2257"/>
    <w:rsid w:val="6CD24D1C"/>
    <w:rsid w:val="6D422876"/>
    <w:rsid w:val="6DAD0F02"/>
    <w:rsid w:val="6DD04372"/>
    <w:rsid w:val="6E1867B7"/>
    <w:rsid w:val="6E47284E"/>
    <w:rsid w:val="6F186632"/>
    <w:rsid w:val="6FC7174D"/>
    <w:rsid w:val="6FE22E05"/>
    <w:rsid w:val="6FF646E2"/>
    <w:rsid w:val="70D72F0D"/>
    <w:rsid w:val="73FF1089"/>
    <w:rsid w:val="74031DBD"/>
    <w:rsid w:val="745F5B50"/>
    <w:rsid w:val="751519EA"/>
    <w:rsid w:val="751E3799"/>
    <w:rsid w:val="759171ED"/>
    <w:rsid w:val="762076D6"/>
    <w:rsid w:val="767D3408"/>
    <w:rsid w:val="78247F45"/>
    <w:rsid w:val="789312E5"/>
    <w:rsid w:val="7A013DB0"/>
    <w:rsid w:val="7A3F06F3"/>
    <w:rsid w:val="7A9E3D5D"/>
    <w:rsid w:val="7ACA0BEC"/>
    <w:rsid w:val="7B252305"/>
    <w:rsid w:val="7B556516"/>
    <w:rsid w:val="7C6865B6"/>
    <w:rsid w:val="7D03029D"/>
    <w:rsid w:val="7E212CF4"/>
    <w:rsid w:val="7E500BAE"/>
    <w:rsid w:val="7E850CC6"/>
    <w:rsid w:val="7EB0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autoRedefine/>
    <w:qFormat/>
    <w:uiPriority w:val="0"/>
    <w:pPr>
      <w:keepNext/>
      <w:jc w:val="center"/>
      <w:outlineLvl w:val="0"/>
    </w:pPr>
    <w:rPr>
      <w:rFonts w:ascii="仿宋_GB2312" w:hAnsi="华文中宋" w:eastAsia="仿宋_GB2312"/>
      <w:sz w:val="28"/>
    </w:rPr>
  </w:style>
  <w:style w:type="paragraph" w:styleId="3">
    <w:name w:val="heading 2"/>
    <w:basedOn w:val="1"/>
    <w:next w:val="1"/>
    <w:link w:val="4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3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0">
    <w:name w:val="Default Paragraph Font"/>
    <w:autoRedefine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7">
    <w:name w:val="caption"/>
    <w:basedOn w:val="1"/>
    <w:next w:val="1"/>
    <w:autoRedefine/>
    <w:qFormat/>
    <w:uiPriority w:val="0"/>
    <w:pPr>
      <w:jc w:val="center"/>
    </w:pPr>
    <w:rPr>
      <w:color w:val="FF0000"/>
      <w:sz w:val="72"/>
    </w:rPr>
  </w:style>
  <w:style w:type="paragraph" w:styleId="8">
    <w:name w:val="toa heading"/>
    <w:basedOn w:val="1"/>
    <w:next w:val="1"/>
    <w:autoRedefine/>
    <w:unhideWhenUsed/>
    <w:qFormat/>
    <w:uiPriority w:val="99"/>
    <w:pPr>
      <w:spacing w:before="120"/>
    </w:pPr>
    <w:rPr>
      <w:rFonts w:ascii="Arial" w:hAnsi="Arial" w:cs="Arial"/>
      <w:szCs w:val="21"/>
    </w:rPr>
  </w:style>
  <w:style w:type="paragraph" w:styleId="9">
    <w:name w:val="annotation text"/>
    <w:basedOn w:val="1"/>
    <w:link w:val="44"/>
    <w:autoRedefine/>
    <w:semiHidden/>
    <w:qFormat/>
    <w:uiPriority w:val="0"/>
    <w:pPr>
      <w:jc w:val="left"/>
    </w:pPr>
  </w:style>
  <w:style w:type="paragraph" w:styleId="10">
    <w:name w:val="Salutation"/>
    <w:basedOn w:val="1"/>
    <w:next w:val="1"/>
    <w:link w:val="45"/>
    <w:autoRedefine/>
    <w:qFormat/>
    <w:uiPriority w:val="0"/>
    <w:rPr>
      <w:sz w:val="24"/>
      <w:szCs w:val="20"/>
    </w:rPr>
  </w:style>
  <w:style w:type="paragraph" w:styleId="11">
    <w:name w:val="Body Text"/>
    <w:basedOn w:val="1"/>
    <w:next w:val="12"/>
    <w:link w:val="46"/>
    <w:autoRedefine/>
    <w:qFormat/>
    <w:uiPriority w:val="0"/>
    <w:pPr>
      <w:spacing w:after="120"/>
    </w:pPr>
  </w:style>
  <w:style w:type="paragraph" w:styleId="12">
    <w:name w:val="Body Text Indent"/>
    <w:basedOn w:val="1"/>
    <w:next w:val="1"/>
    <w:link w:val="47"/>
    <w:autoRedefine/>
    <w:qFormat/>
    <w:uiPriority w:val="0"/>
    <w:pPr>
      <w:spacing w:line="600" w:lineRule="atLeast"/>
      <w:ind w:firstLine="480" w:firstLineChars="200"/>
    </w:pPr>
    <w:rPr>
      <w:rFonts w:ascii="宋体" w:hAnsi="宋体"/>
      <w:sz w:val="24"/>
    </w:rPr>
  </w:style>
  <w:style w:type="paragraph" w:styleId="13">
    <w:name w:val="Block Text"/>
    <w:basedOn w:val="1"/>
    <w:autoRedefine/>
    <w:qFormat/>
    <w:uiPriority w:val="0"/>
    <w:pPr>
      <w:spacing w:before="120" w:after="120" w:line="360" w:lineRule="auto"/>
      <w:ind w:left="630" w:right="202"/>
    </w:pPr>
    <w:rPr>
      <w:rFonts w:ascii="宋体"/>
      <w:color w:val="0000FF"/>
      <w:szCs w:val="21"/>
    </w:rPr>
  </w:style>
  <w:style w:type="paragraph" w:styleId="14">
    <w:name w:val="Plain Text"/>
    <w:basedOn w:val="1"/>
    <w:link w:val="50"/>
    <w:autoRedefine/>
    <w:qFormat/>
    <w:uiPriority w:val="0"/>
    <w:rPr>
      <w:rFonts w:ascii="宋体" w:hAnsi="Courier New"/>
      <w:szCs w:val="20"/>
    </w:rPr>
  </w:style>
  <w:style w:type="paragraph" w:styleId="15">
    <w:name w:val="Date"/>
    <w:basedOn w:val="1"/>
    <w:next w:val="1"/>
    <w:link w:val="51"/>
    <w:autoRedefine/>
    <w:qFormat/>
    <w:uiPriority w:val="0"/>
    <w:pPr>
      <w:ind w:left="100" w:leftChars="2500"/>
    </w:pPr>
    <w:rPr>
      <w:rFonts w:ascii="仿宋_GB2312" w:eastAsia="仿宋_GB2312"/>
      <w:sz w:val="32"/>
      <w:szCs w:val="20"/>
    </w:rPr>
  </w:style>
  <w:style w:type="paragraph" w:styleId="16">
    <w:name w:val="Body Text Indent 2"/>
    <w:basedOn w:val="1"/>
    <w:link w:val="52"/>
    <w:autoRedefine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53"/>
    <w:autoRedefine/>
    <w:qFormat/>
    <w:uiPriority w:val="0"/>
    <w:rPr>
      <w:sz w:val="18"/>
      <w:szCs w:val="18"/>
    </w:rPr>
  </w:style>
  <w:style w:type="paragraph" w:styleId="18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39"/>
    <w:pPr>
      <w:tabs>
        <w:tab w:val="right" w:leader="middleDot" w:pos="9360"/>
      </w:tabs>
      <w:spacing w:line="840" w:lineRule="auto"/>
      <w:ind w:left="315" w:leftChars="150" w:right="220" w:rightChars="105"/>
      <w:jc w:val="left"/>
    </w:pPr>
  </w:style>
  <w:style w:type="paragraph" w:styleId="21">
    <w:name w:val="Body Text Indent 3"/>
    <w:basedOn w:val="1"/>
    <w:link w:val="54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autoRedefine/>
    <w:qFormat/>
    <w:uiPriority w:val="39"/>
    <w:pPr>
      <w:numPr>
        <w:ilvl w:val="0"/>
        <w:numId w:val="1"/>
      </w:numPr>
    </w:pPr>
  </w:style>
  <w:style w:type="paragraph" w:styleId="23">
    <w:name w:val="Body Text 2"/>
    <w:basedOn w:val="1"/>
    <w:link w:val="55"/>
    <w:autoRedefine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24">
    <w:name w:val="HTML Preformatted"/>
    <w:basedOn w:val="1"/>
    <w:link w:val="56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annotation subject"/>
    <w:basedOn w:val="9"/>
    <w:next w:val="9"/>
    <w:link w:val="57"/>
    <w:autoRedefine/>
    <w:semiHidden/>
    <w:qFormat/>
    <w:uiPriority w:val="0"/>
    <w:rPr>
      <w:b/>
      <w:bCs/>
    </w:rPr>
  </w:style>
  <w:style w:type="paragraph" w:styleId="27">
    <w:name w:val="Body Text First Indent"/>
    <w:basedOn w:val="11"/>
    <w:link w:val="58"/>
    <w:autoRedefine/>
    <w:qFormat/>
    <w:uiPriority w:val="0"/>
    <w:pPr>
      <w:ind w:firstLine="420" w:firstLineChars="100"/>
    </w:pPr>
  </w:style>
  <w:style w:type="table" w:styleId="29">
    <w:name w:val="Table Grid"/>
    <w:basedOn w:val="28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autoRedefine/>
    <w:qFormat/>
    <w:uiPriority w:val="0"/>
    <w:rPr>
      <w:b/>
      <w:bCs/>
    </w:rPr>
  </w:style>
  <w:style w:type="character" w:styleId="32">
    <w:name w:val="page number"/>
    <w:autoRedefine/>
    <w:qFormat/>
    <w:uiPriority w:val="0"/>
  </w:style>
  <w:style w:type="character" w:styleId="33">
    <w:name w:val="FollowedHyperlink"/>
    <w:autoRedefine/>
    <w:qFormat/>
    <w:uiPriority w:val="0"/>
    <w:rPr>
      <w:color w:val="800080"/>
      <w:u w:val="none"/>
    </w:rPr>
  </w:style>
  <w:style w:type="character" w:styleId="34">
    <w:name w:val="Emphasis"/>
    <w:autoRedefine/>
    <w:qFormat/>
    <w:uiPriority w:val="0"/>
    <w:rPr>
      <w:color w:val="CC0000"/>
    </w:rPr>
  </w:style>
  <w:style w:type="character" w:styleId="35">
    <w:name w:val="Hyperlink"/>
    <w:autoRedefine/>
    <w:qFormat/>
    <w:uiPriority w:val="99"/>
    <w:rPr>
      <w:color w:val="666666"/>
      <w:u w:val="none"/>
    </w:rPr>
  </w:style>
  <w:style w:type="character" w:styleId="36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37">
    <w:name w:val="_Style 7"/>
    <w:basedOn w:val="1"/>
    <w:next w:val="1"/>
    <w:autoRedefine/>
    <w:qFormat/>
    <w:uiPriority w:val="34"/>
    <w:pPr>
      <w:ind w:firstLine="420" w:firstLineChars="200"/>
    </w:pPr>
  </w:style>
  <w:style w:type="character" w:customStyle="1" w:styleId="38">
    <w:name w:val="页眉 字符"/>
    <w:basedOn w:val="30"/>
    <w:link w:val="19"/>
    <w:autoRedefine/>
    <w:qFormat/>
    <w:uiPriority w:val="0"/>
    <w:rPr>
      <w:sz w:val="18"/>
      <w:szCs w:val="18"/>
    </w:rPr>
  </w:style>
  <w:style w:type="character" w:customStyle="1" w:styleId="39">
    <w:name w:val="页脚 字符"/>
    <w:basedOn w:val="30"/>
    <w:link w:val="18"/>
    <w:autoRedefine/>
    <w:qFormat/>
    <w:uiPriority w:val="99"/>
    <w:rPr>
      <w:sz w:val="18"/>
      <w:szCs w:val="18"/>
    </w:rPr>
  </w:style>
  <w:style w:type="character" w:customStyle="1" w:styleId="40">
    <w:name w:val="标题 1 字符"/>
    <w:basedOn w:val="30"/>
    <w:link w:val="2"/>
    <w:autoRedefine/>
    <w:qFormat/>
    <w:uiPriority w:val="0"/>
    <w:rPr>
      <w:rFonts w:ascii="仿宋_GB2312" w:hAnsi="华文中宋" w:eastAsia="仿宋_GB2312" w:cs="Times New Roman"/>
      <w:sz w:val="28"/>
      <w:szCs w:val="24"/>
    </w:rPr>
  </w:style>
  <w:style w:type="character" w:customStyle="1" w:styleId="41">
    <w:name w:val="标题 2 字符"/>
    <w:basedOn w:val="30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2">
    <w:name w:val="标题 3 字符"/>
    <w:basedOn w:val="30"/>
    <w:link w:val="4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43">
    <w:name w:val="标题 4 字符"/>
    <w:basedOn w:val="30"/>
    <w:link w:val="5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4">
    <w:name w:val="批注文字 字符"/>
    <w:basedOn w:val="30"/>
    <w:link w:val="9"/>
    <w:autoRedefine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45">
    <w:name w:val="称呼 字符"/>
    <w:basedOn w:val="30"/>
    <w:link w:val="10"/>
    <w:autoRedefine/>
    <w:qFormat/>
    <w:uiPriority w:val="0"/>
    <w:rPr>
      <w:rFonts w:ascii="Calibri" w:hAnsi="Calibri" w:eastAsia="宋体" w:cs="Times New Roman"/>
      <w:sz w:val="24"/>
      <w:szCs w:val="20"/>
    </w:rPr>
  </w:style>
  <w:style w:type="character" w:customStyle="1" w:styleId="46">
    <w:name w:val="正文文本 字符"/>
    <w:basedOn w:val="30"/>
    <w:link w:val="11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47">
    <w:name w:val="正文文本缩进 字符"/>
    <w:basedOn w:val="30"/>
    <w:link w:val="12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48">
    <w:name w:val="纯文本 Char"/>
    <w:basedOn w:val="30"/>
    <w:link w:val="49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49">
    <w:name w:val="纯文本1"/>
    <w:basedOn w:val="1"/>
    <w:link w:val="48"/>
    <w:autoRedefine/>
    <w:qFormat/>
    <w:uiPriority w:val="99"/>
    <w:pPr>
      <w:ind w:firstLine="560" w:firstLineChars="200"/>
    </w:pPr>
    <w:rPr>
      <w:rFonts w:ascii="宋体" w:hAnsi="Courier New" w:cs="Courier New"/>
      <w:szCs w:val="21"/>
    </w:rPr>
  </w:style>
  <w:style w:type="character" w:customStyle="1" w:styleId="50">
    <w:name w:val="纯文本 字符"/>
    <w:link w:val="14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51">
    <w:name w:val="日期 字符"/>
    <w:basedOn w:val="30"/>
    <w:link w:val="15"/>
    <w:autoRedefine/>
    <w:qFormat/>
    <w:uiPriority w:val="0"/>
    <w:rPr>
      <w:rFonts w:ascii="仿宋_GB2312" w:hAnsi="Calibri" w:eastAsia="仿宋_GB2312" w:cs="Times New Roman"/>
      <w:sz w:val="32"/>
      <w:szCs w:val="20"/>
    </w:rPr>
  </w:style>
  <w:style w:type="character" w:customStyle="1" w:styleId="52">
    <w:name w:val="正文文本缩进 2 字符"/>
    <w:basedOn w:val="30"/>
    <w:link w:val="16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53">
    <w:name w:val="批注框文本 字符"/>
    <w:basedOn w:val="30"/>
    <w:link w:val="17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4">
    <w:name w:val="正文文本缩进 3 字符"/>
    <w:basedOn w:val="30"/>
    <w:link w:val="21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55">
    <w:name w:val="正文文本 2 字符"/>
    <w:basedOn w:val="30"/>
    <w:link w:val="23"/>
    <w:autoRedefine/>
    <w:qFormat/>
    <w:uiPriority w:val="0"/>
    <w:rPr>
      <w:rFonts w:ascii="Calibri" w:hAnsi="Calibri" w:eastAsia="宋体" w:cs="Times New Roman"/>
      <w:kern w:val="0"/>
      <w:sz w:val="24"/>
      <w:szCs w:val="20"/>
    </w:rPr>
  </w:style>
  <w:style w:type="character" w:customStyle="1" w:styleId="56">
    <w:name w:val="HTML 预设格式 字符"/>
    <w:basedOn w:val="30"/>
    <w:link w:val="24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57">
    <w:name w:val="批注主题 字符"/>
    <w:basedOn w:val="44"/>
    <w:link w:val="26"/>
    <w:autoRedefine/>
    <w:semiHidden/>
    <w:qFormat/>
    <w:uiPriority w:val="0"/>
    <w:rPr>
      <w:rFonts w:ascii="Calibri" w:hAnsi="Calibri" w:eastAsia="宋体" w:cs="Times New Roman"/>
      <w:b/>
      <w:bCs/>
      <w:szCs w:val="24"/>
    </w:rPr>
  </w:style>
  <w:style w:type="character" w:customStyle="1" w:styleId="58">
    <w:name w:val="正文文本首行缩进 字符"/>
    <w:basedOn w:val="46"/>
    <w:link w:val="27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59">
    <w:name w:val="4级小标题"/>
    <w:basedOn w:val="60"/>
    <w:autoRedefine/>
    <w:qFormat/>
    <w:uiPriority w:val="0"/>
    <w:pPr>
      <w:numPr>
        <w:ilvl w:val="0"/>
        <w:numId w:val="2"/>
      </w:numPr>
      <w:ind w:firstLine="0" w:firstLineChars="0"/>
    </w:pPr>
  </w:style>
  <w:style w:type="paragraph" w:customStyle="1" w:styleId="60">
    <w:name w:val="当前正文"/>
    <w:basedOn w:val="1"/>
    <w:autoRedefine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61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Times New Roman" w:eastAsia="宋体" w:cs="Times New Roman"/>
      <w:sz w:val="34"/>
      <w:lang w:val="en-US" w:eastAsia="zh-CN" w:bidi="ar-SA"/>
    </w:rPr>
  </w:style>
  <w:style w:type="paragraph" w:customStyle="1" w:styleId="62">
    <w:name w:val="样式 首行缩进:  2 字符4"/>
    <w:basedOn w:val="1"/>
    <w:autoRedefine/>
    <w:qFormat/>
    <w:uiPriority w:val="0"/>
    <w:pPr>
      <w:adjustRightInd w:val="0"/>
      <w:snapToGrid w:val="0"/>
      <w:spacing w:line="360" w:lineRule="auto"/>
      <w:ind w:firstLine="560" w:firstLineChars="200"/>
    </w:pPr>
    <w:rPr>
      <w:rFonts w:cs="宋体"/>
      <w:kern w:val="0"/>
      <w:sz w:val="28"/>
      <w:szCs w:val="20"/>
    </w:rPr>
  </w:style>
  <w:style w:type="paragraph" w:customStyle="1" w:styleId="63">
    <w:name w:val="默认段落字体 Para Char Char Char Char"/>
    <w:basedOn w:val="1"/>
    <w:autoRedefine/>
    <w:qFormat/>
    <w:uiPriority w:val="0"/>
    <w:rPr>
      <w:rFonts w:ascii="宋体"/>
      <w:kern w:val="0"/>
      <w:sz w:val="18"/>
      <w:szCs w:val="20"/>
      <w:u w:val="single"/>
    </w:rPr>
  </w:style>
  <w:style w:type="paragraph" w:customStyle="1" w:styleId="64">
    <w:name w:val="4级小标题后的罗列"/>
    <w:basedOn w:val="65"/>
    <w:autoRedefine/>
    <w:qFormat/>
    <w:uiPriority w:val="0"/>
    <w:pPr>
      <w:tabs>
        <w:tab w:val="left" w:pos="420"/>
      </w:tabs>
    </w:pPr>
    <w:rPr>
      <w:szCs w:val="21"/>
    </w:rPr>
  </w:style>
  <w:style w:type="paragraph" w:customStyle="1" w:styleId="65">
    <w:name w:val="罗列条目"/>
    <w:basedOn w:val="60"/>
    <w:autoRedefine/>
    <w:qFormat/>
    <w:uiPriority w:val="0"/>
    <w:pPr>
      <w:tabs>
        <w:tab w:val="left" w:pos="420"/>
      </w:tabs>
      <w:ind w:left="420" w:firstLine="0" w:firstLineChars="0"/>
    </w:pPr>
  </w:style>
  <w:style w:type="paragraph" w:customStyle="1" w:styleId="66">
    <w:name w:val="正文_2"/>
    <w:autoRedefine/>
    <w:qFormat/>
    <w:uiPriority w:val="0"/>
    <w:pPr>
      <w:spacing w:before="60" w:after="60"/>
    </w:pPr>
    <w:rPr>
      <w:rFonts w:ascii="Times New Roman" w:hAnsi="Times New Roman" w:eastAsia="宋体" w:cs="Times New Roman"/>
      <w:lang w:val="it-IT" w:eastAsia="zh-CN" w:bidi="ar-SA"/>
    </w:rPr>
  </w:style>
  <w:style w:type="paragraph" w:customStyle="1" w:styleId="67">
    <w:name w:val="样式1"/>
    <w:basedOn w:val="1"/>
    <w:autoRedefine/>
    <w:qFormat/>
    <w:uiPriority w:val="0"/>
    <w:rPr>
      <w:szCs w:val="20"/>
    </w:rPr>
  </w:style>
  <w:style w:type="paragraph" w:customStyle="1" w:styleId="68">
    <w:name w:val="正文格式"/>
    <w:basedOn w:val="1"/>
    <w:autoRedefine/>
    <w:qFormat/>
    <w:uiPriority w:val="0"/>
    <w:pPr>
      <w:spacing w:line="40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customStyle="1" w:styleId="69">
    <w:name w:val="Char Char Char Char"/>
    <w:basedOn w:val="1"/>
    <w:autoRedefine/>
    <w:qFormat/>
    <w:uiPriority w:val="0"/>
    <w:rPr>
      <w:rFonts w:ascii="黑体" w:hAnsi="黑体" w:eastAsia="黑体"/>
      <w:b/>
      <w:spacing w:val="10"/>
      <w:sz w:val="28"/>
      <w:szCs w:val="20"/>
    </w:rPr>
  </w:style>
  <w:style w:type="paragraph" w:customStyle="1" w:styleId="70">
    <w:name w:val="(文字) (文字)"/>
    <w:basedOn w:val="1"/>
    <w:autoRedefine/>
    <w:qFormat/>
    <w:uiPriority w:val="0"/>
  </w:style>
  <w:style w:type="paragraph" w:customStyle="1" w:styleId="71">
    <w:name w:val="表格"/>
    <w:basedOn w:val="1"/>
    <w:autoRedefine/>
    <w:qFormat/>
    <w:uiPriority w:val="0"/>
    <w:pPr>
      <w:adjustRightInd w:val="0"/>
      <w:spacing w:before="40" w:after="40"/>
      <w:jc w:val="center"/>
      <w:textAlignment w:val="baseline"/>
    </w:pPr>
    <w:rPr>
      <w:rFonts w:ascii="昆仑仿宋" w:eastAsia="昆仑仿宋"/>
      <w:kern w:val="0"/>
      <w:sz w:val="24"/>
      <w:szCs w:val="20"/>
    </w:rPr>
  </w:style>
  <w:style w:type="paragraph" w:customStyle="1" w:styleId="72">
    <w:name w:val="样式 首行缩进:  2 字符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73">
    <w:name w:val="Char"/>
    <w:basedOn w:val="1"/>
    <w:autoRedefine/>
    <w:qFormat/>
    <w:uiPriority w:val="0"/>
    <w:rPr>
      <w:rFonts w:ascii="宋体"/>
      <w:kern w:val="0"/>
      <w:sz w:val="18"/>
      <w:szCs w:val="20"/>
      <w:u w:val="single"/>
    </w:rPr>
  </w:style>
  <w:style w:type="paragraph" w:customStyle="1" w:styleId="74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SecB"/>
    <w:autoRedefine/>
    <w:qFormat/>
    <w:uiPriority w:val="0"/>
    <w:pPr>
      <w:tabs>
        <w:tab w:val="left" w:pos="284"/>
        <w:tab w:val="left" w:pos="454"/>
        <w:tab w:val="left" w:pos="3686"/>
        <w:tab w:val="left" w:pos="4536"/>
        <w:tab w:val="left" w:pos="5670"/>
        <w:tab w:val="left" w:pos="6804"/>
        <w:tab w:val="left" w:pos="7938"/>
      </w:tabs>
      <w:ind w:left="3686" w:hanging="3686"/>
    </w:pPr>
    <w:rPr>
      <w:rFonts w:ascii="Frutiger 55 Roman" w:hAnsi="Frutiger 55 Roman" w:eastAsia="宋体" w:cs="Times New Roman"/>
      <w:sz w:val="22"/>
      <w:lang w:val="en-GB" w:eastAsia="zh-CN" w:bidi="ar-SA"/>
    </w:rPr>
  </w:style>
  <w:style w:type="paragraph" w:customStyle="1" w:styleId="76">
    <w:name w:val="p17"/>
    <w:basedOn w:val="1"/>
    <w:autoRedefine/>
    <w:qFormat/>
    <w:uiPriority w:val="0"/>
    <w:pPr>
      <w:widowControl/>
      <w:spacing w:line="600" w:lineRule="atLeast"/>
      <w:ind w:firstLine="420"/>
    </w:pPr>
    <w:rPr>
      <w:rFonts w:ascii="宋体" w:hAnsi="宋体" w:cs="宋体"/>
      <w:kern w:val="0"/>
      <w:sz w:val="24"/>
    </w:rPr>
  </w:style>
  <w:style w:type="paragraph" w:customStyle="1" w:styleId="77">
    <w:name w:val="ÕýÎÄ"/>
    <w:autoRedefine/>
    <w:qFormat/>
    <w:uiPriority w:val="0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Calibri" w:hAnsi="Calibri" w:eastAsia="宋体" w:cs="Times New Roman"/>
      <w:color w:val="000000"/>
      <w:sz w:val="21"/>
      <w:lang w:val="en-US" w:eastAsia="zh-CN" w:bidi="ar-SA"/>
    </w:rPr>
  </w:style>
  <w:style w:type="paragraph" w:customStyle="1" w:styleId="78">
    <w:name w:val="无间隔1"/>
    <w:link w:val="79"/>
    <w:autoRedefine/>
    <w:qFormat/>
    <w:uiPriority w:val="0"/>
    <w:rPr>
      <w:rFonts w:ascii="Calibri" w:hAnsi="Calibri" w:eastAsia="宋体" w:cs="Times New Roman"/>
      <w:sz w:val="22"/>
      <w:szCs w:val="22"/>
      <w:lang w:val="en-US" w:eastAsia="ja-JP" w:bidi="ar-SA"/>
    </w:rPr>
  </w:style>
  <w:style w:type="character" w:customStyle="1" w:styleId="79">
    <w:name w:val="No Spacing Char"/>
    <w:link w:val="78"/>
    <w:autoRedefine/>
    <w:qFormat/>
    <w:locked/>
    <w:uiPriority w:val="0"/>
    <w:rPr>
      <w:rFonts w:ascii="Calibri" w:hAnsi="Calibri" w:eastAsia="宋体" w:cs="Times New Roman"/>
      <w:kern w:val="0"/>
      <w:sz w:val="22"/>
      <w:lang w:eastAsia="ja-JP"/>
    </w:rPr>
  </w:style>
  <w:style w:type="paragraph" w:customStyle="1" w:styleId="80">
    <w:name w:val="自定义标题3"/>
    <w:basedOn w:val="1"/>
    <w:next w:val="1"/>
    <w:autoRedefine/>
    <w:qFormat/>
    <w:uiPriority w:val="0"/>
    <w:pPr>
      <w:adjustRightInd w:val="0"/>
      <w:spacing w:before="100" w:after="120" w:line="320" w:lineRule="exact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81">
    <w:name w:val="p0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82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83">
    <w:name w:val="列出段落2"/>
    <w:basedOn w:val="1"/>
    <w:autoRedefine/>
    <w:qFormat/>
    <w:uiPriority w:val="0"/>
    <w:pPr>
      <w:ind w:firstLine="420" w:firstLineChars="200"/>
    </w:pPr>
    <w:rPr>
      <w:sz w:val="24"/>
      <w:szCs w:val="20"/>
    </w:rPr>
  </w:style>
  <w:style w:type="paragraph" w:customStyle="1" w:styleId="8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Calibri" w:eastAsia="黑体" w:cs="Times New Roman"/>
      <w:lang w:val="en-US" w:eastAsia="zh-CN" w:bidi="ar-SA"/>
    </w:rPr>
  </w:style>
  <w:style w:type="paragraph" w:customStyle="1" w:styleId="85">
    <w:name w:val="b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3"/>
      <w:szCs w:val="23"/>
    </w:rPr>
  </w:style>
  <w:style w:type="paragraph" w:customStyle="1" w:styleId="86">
    <w:name w:val="Char Char Char Char1"/>
    <w:basedOn w:val="1"/>
    <w:autoRedefine/>
    <w:qFormat/>
    <w:uiPriority w:val="0"/>
    <w:pPr>
      <w:numPr>
        <w:ilvl w:val="0"/>
        <w:numId w:val="3"/>
      </w:numPr>
      <w:adjustRightInd w:val="0"/>
      <w:snapToGrid w:val="0"/>
    </w:pPr>
  </w:style>
  <w:style w:type="character" w:customStyle="1" w:styleId="87">
    <w:name w:val="Char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Body Text Indent Char1"/>
    <w:autoRedefine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9">
    <w:name w:val="Footer Char1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font1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91">
    <w:name w:val="font8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2">
    <w:name w:val="font7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3">
    <w:name w:val="纯文本 Char1 Char Char Char"/>
    <w:autoRedefine/>
    <w:qFormat/>
    <w:uiPriority w:val="0"/>
    <w:rPr>
      <w:rFonts w:ascii="宋体" w:hAnsi="Courier New"/>
      <w:kern w:val="2"/>
      <w:sz w:val="21"/>
    </w:rPr>
  </w:style>
  <w:style w:type="character" w:customStyle="1" w:styleId="94">
    <w:name w:val="Footer Char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font4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6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7">
    <w:name w:val="font31"/>
    <w:autoRedefine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98">
    <w:name w:val="font2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9">
    <w:name w:val="apple-style-span"/>
    <w:autoRedefine/>
    <w:qFormat/>
    <w:uiPriority w:val="0"/>
  </w:style>
  <w:style w:type="character" w:customStyle="1" w:styleId="100">
    <w:name w:val="Header Char1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1">
    <w:name w:val="Char Char"/>
    <w:autoRedefine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102">
    <w:name w:val="font6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03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104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6">
    <w:name w:val="修订2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947</Words>
  <Characters>1087</Characters>
  <Lines>176</Lines>
  <Paragraphs>49</Paragraphs>
  <TotalTime>0</TotalTime>
  <ScaleCrop>false</ScaleCrop>
  <LinksUpToDate>false</LinksUpToDate>
  <CharactersWithSpaces>1123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2024-01-06T01:21:00Z</dcterms:created>
  <dc:creator>Windows User</dc:creator>
  <cp:lastModifiedBy>薄宁</cp:lastModifiedBy>
  <cp:lastPrinted>2023-06-07T07:15:00Z</cp:lastPrinted>
  <dcterms:modified xsi:type="dcterms:W3CDTF">2026-07-09T09:21:22Z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B8D2065A4C184363A06EFF8E3A520B02_13</vt:lpwstr>
  </property>
  <property fmtid="{D5CDD505-2E9C-101B-9397-08002B2CF9AE}" pid="4" name="KSOTemplateDocerSaveRecord">
    <vt:lpwstr>eyJoZGlkIjoiNTk1ZGFjNTQ4NjQxOTI1Y2U4ZWY4MTAxOGJmYzBhMjAiLCJ1c2VySWQiOiIyNTMxMzkxNjIifQ==</vt:lpwstr>
  </property>
</Properties>
</file>